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E0D1E">
      <w:pPr>
        <w:spacing w:line="360" w:lineRule="auto"/>
        <w:jc w:val="center"/>
        <w:rPr>
          <w:rFonts w:hint="eastAsia" w:ascii="Times New Roman" w:hAnsi="Times New Roman" w:eastAsia="宋体" w:cs="Times New Roman"/>
          <w:b/>
          <w:color w:val="000000"/>
          <w:kern w:val="2"/>
          <w:sz w:val="32"/>
          <w:szCs w:val="24"/>
          <w:lang w:val="zh-CN" w:eastAsia="zh-CN" w:bidi="ar-SA"/>
        </w:rPr>
      </w:pPr>
      <w:r>
        <w:rPr>
          <w:rFonts w:hint="eastAsia" w:ascii="Times New Roman" w:hAnsi="Times New Roman" w:eastAsia="宋体" w:cs="Times New Roman"/>
          <w:b/>
          <w:color w:val="000000"/>
          <w:kern w:val="2"/>
          <w:sz w:val="32"/>
          <w:szCs w:val="24"/>
          <w:lang w:val="en-US" w:eastAsia="zh-CN" w:bidi="ar-SA"/>
        </w:rPr>
        <w:t>LOFT49创意城市先行区二期</w:t>
      </w:r>
      <w:r>
        <w:rPr>
          <w:rFonts w:hint="eastAsia" w:ascii="Times New Roman" w:hAnsi="Times New Roman" w:eastAsia="宋体" w:cs="Times New Roman"/>
          <w:b/>
          <w:color w:val="000000"/>
          <w:kern w:val="2"/>
          <w:sz w:val="32"/>
          <w:szCs w:val="24"/>
          <w:lang w:val="en-US" w:eastAsia="zh-CN" w:bidi="ar-SA"/>
        </w:rPr>
        <w:t>项目全案推广服务</w:t>
      </w:r>
    </w:p>
    <w:p w14:paraId="163C07E6">
      <w:pPr>
        <w:pStyle w:val="2"/>
        <w:jc w:val="center"/>
        <w:rPr>
          <w:rFonts w:hint="eastAsia" w:ascii="Times New Roman" w:hAnsi="Times New Roman" w:eastAsia="宋体" w:cs="Times New Roman"/>
          <w:b/>
          <w:color w:val="000000"/>
          <w:kern w:val="2"/>
          <w:sz w:val="32"/>
          <w:szCs w:val="24"/>
          <w:lang w:val="en-US" w:eastAsia="zh-CN" w:bidi="ar-SA"/>
        </w:rPr>
      </w:pPr>
      <w:r>
        <w:rPr>
          <w:rFonts w:hint="eastAsia" w:ascii="Times New Roman" w:hAnsi="Times New Roman" w:eastAsia="宋体" w:cs="Times New Roman"/>
          <w:b/>
          <w:color w:val="000000"/>
          <w:kern w:val="2"/>
          <w:sz w:val="32"/>
          <w:szCs w:val="24"/>
          <w:lang w:val="en-US" w:eastAsia="zh-CN" w:bidi="ar-SA"/>
        </w:rPr>
        <w:t>采购公告</w:t>
      </w:r>
    </w:p>
    <w:p w14:paraId="11F9B789">
      <w:pPr>
        <w:widowControl/>
        <w:spacing w:line="360" w:lineRule="auto"/>
        <w:ind w:firstLine="420" w:firstLineChars="200"/>
        <w:jc w:val="left"/>
        <w:rPr>
          <w:rFonts w:ascii="宋体" w:hAnsi="宋体" w:cs="Arial"/>
          <w:kern w:val="0"/>
          <w:szCs w:val="21"/>
        </w:rPr>
      </w:pPr>
      <w:r>
        <w:rPr>
          <w:rFonts w:ascii="宋体" w:hAnsi="宋体" w:cs="Arial"/>
          <w:kern w:val="0"/>
          <w:szCs w:val="21"/>
        </w:rPr>
        <w:t>根据《杭州市工业企业投资发展有限公司采购管理办法》等有关规定，</w:t>
      </w:r>
      <w:r>
        <w:rPr>
          <w:rFonts w:hint="eastAsia" w:ascii="宋体" w:hAnsi="宋体" w:cs="Arial"/>
          <w:kern w:val="0"/>
          <w:szCs w:val="21"/>
          <w:u w:val="single"/>
          <w:lang w:eastAsia="zh-CN"/>
        </w:rPr>
        <w:t>大地工程咨询有限公司</w:t>
      </w:r>
      <w:r>
        <w:rPr>
          <w:rFonts w:ascii="宋体" w:hAnsi="宋体" w:cs="Arial"/>
          <w:kern w:val="0"/>
          <w:szCs w:val="21"/>
        </w:rPr>
        <w:t>受</w:t>
      </w:r>
      <w:r>
        <w:rPr>
          <w:rFonts w:hint="eastAsia" w:ascii="宋体" w:hAnsi="宋体" w:cs="Arial"/>
          <w:kern w:val="0"/>
          <w:szCs w:val="21"/>
          <w:lang w:eastAsia="zh-CN"/>
        </w:rPr>
        <w:t>杭州蓝孔雀文化创意有限公司</w:t>
      </w:r>
      <w:r>
        <w:rPr>
          <w:rFonts w:ascii="宋体" w:hAnsi="宋体" w:cs="Arial"/>
          <w:kern w:val="0"/>
          <w:szCs w:val="21"/>
        </w:rPr>
        <w:t>委托，</w:t>
      </w:r>
      <w:r>
        <w:rPr>
          <w:rFonts w:hint="eastAsia" w:ascii="宋体" w:hAnsi="宋体" w:cs="Arial"/>
          <w:kern w:val="0"/>
          <w:szCs w:val="21"/>
        </w:rPr>
        <w:t>以公开招标的方式</w:t>
      </w:r>
      <w:r>
        <w:rPr>
          <w:rFonts w:ascii="宋体" w:hAnsi="宋体" w:cs="Arial"/>
          <w:kern w:val="0"/>
          <w:szCs w:val="21"/>
        </w:rPr>
        <w:t>就</w:t>
      </w:r>
      <w:r>
        <w:rPr>
          <w:rFonts w:hint="eastAsia" w:ascii="宋体" w:hAnsi="宋体" w:cs="Arial"/>
          <w:kern w:val="0"/>
          <w:szCs w:val="21"/>
          <w:u w:val="single"/>
          <w:lang w:eastAsia="zh-CN"/>
        </w:rPr>
        <w:t>LOFT49创意城市先行区二期</w:t>
      </w:r>
      <w:r>
        <w:rPr>
          <w:rFonts w:hint="eastAsia" w:ascii="宋体" w:hAnsi="宋体" w:cs="Arial"/>
          <w:kern w:val="0"/>
          <w:szCs w:val="21"/>
          <w:u w:val="single"/>
        </w:rPr>
        <w:t>项目全案推广服务招标</w:t>
      </w:r>
      <w:r>
        <w:rPr>
          <w:rFonts w:hint="eastAsia" w:ascii="宋体" w:hAnsi="宋体" w:cs="Arial"/>
          <w:u w:val="single"/>
        </w:rPr>
        <w:t>项目</w:t>
      </w:r>
      <w:r>
        <w:rPr>
          <w:rFonts w:hint="eastAsia" w:ascii="宋体" w:hAnsi="宋体" w:cs="Arial"/>
          <w:kern w:val="0"/>
          <w:szCs w:val="21"/>
        </w:rPr>
        <w:t>组织采购</w:t>
      </w:r>
      <w:r>
        <w:rPr>
          <w:rFonts w:ascii="宋体" w:hAnsi="宋体" w:cs="Arial"/>
          <w:kern w:val="0"/>
          <w:szCs w:val="21"/>
        </w:rPr>
        <w:t>，欢迎国内合格的供应</w:t>
      </w:r>
      <w:bookmarkStart w:id="4" w:name="_GoBack"/>
      <w:bookmarkEnd w:id="4"/>
      <w:r>
        <w:rPr>
          <w:rFonts w:ascii="宋体" w:hAnsi="宋体" w:cs="Arial"/>
          <w:kern w:val="0"/>
          <w:szCs w:val="21"/>
        </w:rPr>
        <w:t>商前来</w:t>
      </w:r>
      <w:r>
        <w:rPr>
          <w:rFonts w:hint="eastAsia" w:ascii="宋体" w:hAnsi="宋体" w:cs="Arial"/>
          <w:kern w:val="0"/>
          <w:szCs w:val="21"/>
        </w:rPr>
        <w:t>参加投标</w:t>
      </w:r>
      <w:r>
        <w:rPr>
          <w:rFonts w:ascii="宋体" w:hAnsi="宋体" w:cs="Arial"/>
          <w:kern w:val="0"/>
          <w:szCs w:val="21"/>
        </w:rPr>
        <w:t>。</w:t>
      </w:r>
    </w:p>
    <w:p w14:paraId="49413607">
      <w:pPr>
        <w:widowControl/>
        <w:numPr>
          <w:ilvl w:val="0"/>
          <w:numId w:val="1"/>
        </w:numPr>
        <w:spacing w:line="360" w:lineRule="auto"/>
        <w:jc w:val="left"/>
        <w:rPr>
          <w:rFonts w:ascii="宋体" w:hAnsi="宋体" w:cs="Arial"/>
          <w:kern w:val="0"/>
          <w:szCs w:val="21"/>
        </w:rPr>
      </w:pPr>
      <w:r>
        <w:rPr>
          <w:rFonts w:hint="eastAsia" w:ascii="宋体" w:hAnsi="宋体" w:cs="Arial"/>
          <w:b/>
          <w:szCs w:val="21"/>
        </w:rPr>
        <w:t>项目编号：</w:t>
      </w:r>
    </w:p>
    <w:p w14:paraId="1CF2EF2D">
      <w:pPr>
        <w:widowControl/>
        <w:spacing w:line="360" w:lineRule="auto"/>
        <w:ind w:firstLine="413" w:firstLineChars="196"/>
        <w:jc w:val="left"/>
        <w:rPr>
          <w:rFonts w:ascii="宋体" w:hAnsi="宋体" w:cs="Arial"/>
          <w:b/>
          <w:kern w:val="0"/>
          <w:szCs w:val="21"/>
        </w:rPr>
      </w:pPr>
      <w:r>
        <w:rPr>
          <w:rFonts w:hint="eastAsia" w:ascii="宋体" w:hAnsi="宋体" w:cs="Arial"/>
          <w:b/>
          <w:kern w:val="0"/>
          <w:szCs w:val="21"/>
        </w:rPr>
        <w:t>二、采购项目的内容、数量、最高限价等</w:t>
      </w:r>
    </w:p>
    <w:tbl>
      <w:tblPr>
        <w:tblStyle w:val="4"/>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726"/>
        <w:gridCol w:w="803"/>
        <w:gridCol w:w="708"/>
        <w:gridCol w:w="1985"/>
      </w:tblGrid>
      <w:tr w14:paraId="0918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1638A64B">
            <w:pPr>
              <w:widowControl/>
              <w:snapToGrid w:val="0"/>
              <w:jc w:val="center"/>
              <w:rPr>
                <w:rFonts w:ascii="宋体" w:hAnsi="宋体" w:cs="Arial"/>
                <w:kern w:val="0"/>
                <w:szCs w:val="21"/>
              </w:rPr>
            </w:pPr>
            <w:r>
              <w:rPr>
                <w:rFonts w:ascii="宋体" w:hAnsi="宋体" w:cs="Arial"/>
                <w:kern w:val="0"/>
                <w:szCs w:val="21"/>
              </w:rPr>
              <w:t>序号</w:t>
            </w:r>
          </w:p>
        </w:tc>
        <w:tc>
          <w:tcPr>
            <w:tcW w:w="4726" w:type="dxa"/>
            <w:tcBorders>
              <w:top w:val="single" w:color="auto" w:sz="4" w:space="0"/>
              <w:left w:val="single" w:color="auto" w:sz="4" w:space="0"/>
              <w:bottom w:val="single" w:color="auto" w:sz="4" w:space="0"/>
              <w:right w:val="single" w:color="auto" w:sz="4" w:space="0"/>
            </w:tcBorders>
            <w:noWrap w:val="0"/>
            <w:vAlign w:val="center"/>
          </w:tcPr>
          <w:p w14:paraId="2C0690F8">
            <w:pPr>
              <w:widowControl/>
              <w:snapToGrid w:val="0"/>
              <w:jc w:val="center"/>
              <w:rPr>
                <w:rFonts w:ascii="宋体" w:hAnsi="宋体" w:cs="Arial"/>
                <w:kern w:val="0"/>
                <w:szCs w:val="21"/>
              </w:rPr>
            </w:pPr>
            <w:r>
              <w:rPr>
                <w:rFonts w:ascii="宋体" w:hAnsi="宋体" w:cs="Arial"/>
                <w:kern w:val="0"/>
                <w:szCs w:val="21"/>
              </w:rPr>
              <w:t>标项内容</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79289D35">
            <w:pPr>
              <w:widowControl/>
              <w:snapToGrid w:val="0"/>
              <w:jc w:val="center"/>
              <w:rPr>
                <w:rFonts w:ascii="宋体" w:hAnsi="宋体" w:cs="Arial"/>
                <w:kern w:val="0"/>
                <w:szCs w:val="21"/>
              </w:rPr>
            </w:pPr>
            <w:r>
              <w:rPr>
                <w:rFonts w:ascii="宋体" w:hAnsi="宋体" w:cs="Arial"/>
                <w:kern w:val="0"/>
                <w:szCs w:val="21"/>
              </w:rPr>
              <w:t>数量</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CCCC884">
            <w:pPr>
              <w:widowControl/>
              <w:snapToGrid w:val="0"/>
              <w:jc w:val="center"/>
              <w:rPr>
                <w:rFonts w:ascii="宋体" w:hAnsi="宋体" w:cs="Arial"/>
                <w:kern w:val="0"/>
                <w:szCs w:val="21"/>
              </w:rPr>
            </w:pPr>
            <w:r>
              <w:rPr>
                <w:rFonts w:ascii="宋体" w:hAnsi="宋体" w:cs="Arial"/>
                <w:kern w:val="0"/>
                <w:szCs w:val="21"/>
              </w:rPr>
              <w:t>单位</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84AC4DA">
            <w:pPr>
              <w:widowControl/>
              <w:snapToGrid w:val="0"/>
              <w:jc w:val="center"/>
              <w:rPr>
                <w:rFonts w:ascii="宋体" w:hAnsi="宋体" w:cs="Arial"/>
                <w:kern w:val="0"/>
                <w:szCs w:val="21"/>
              </w:rPr>
            </w:pPr>
            <w:r>
              <w:rPr>
                <w:rFonts w:hint="eastAsia" w:ascii="宋体" w:hAnsi="宋体" w:cs="Arial"/>
                <w:kern w:val="0"/>
                <w:szCs w:val="21"/>
              </w:rPr>
              <w:t>最高限价（万元）</w:t>
            </w:r>
          </w:p>
        </w:tc>
      </w:tr>
      <w:tr w14:paraId="37C3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1291519C">
            <w:pPr>
              <w:snapToGrid w:val="0"/>
              <w:jc w:val="center"/>
              <w:rPr>
                <w:rFonts w:ascii="宋体" w:hAnsi="宋体" w:cs="Arial"/>
                <w:szCs w:val="21"/>
              </w:rPr>
            </w:pPr>
            <w:r>
              <w:rPr>
                <w:rFonts w:ascii="宋体" w:hAnsi="宋体" w:cs="Arial"/>
                <w:szCs w:val="21"/>
              </w:rPr>
              <w:t>1</w:t>
            </w:r>
          </w:p>
        </w:tc>
        <w:tc>
          <w:tcPr>
            <w:tcW w:w="4726" w:type="dxa"/>
            <w:tcBorders>
              <w:top w:val="single" w:color="auto" w:sz="4" w:space="0"/>
              <w:left w:val="single" w:color="auto" w:sz="4" w:space="0"/>
              <w:bottom w:val="single" w:color="auto" w:sz="4" w:space="0"/>
              <w:right w:val="single" w:color="auto" w:sz="4" w:space="0"/>
            </w:tcBorders>
            <w:noWrap w:val="0"/>
            <w:vAlign w:val="center"/>
          </w:tcPr>
          <w:p w14:paraId="48E43B3A">
            <w:pPr>
              <w:widowControl/>
              <w:snapToGrid w:val="0"/>
              <w:rPr>
                <w:rFonts w:ascii="宋体" w:hAnsi="宋体" w:cs="Arial"/>
                <w:kern w:val="0"/>
                <w:szCs w:val="21"/>
              </w:rPr>
            </w:pPr>
            <w:r>
              <w:rPr>
                <w:rFonts w:hint="eastAsia" w:ascii="宋体" w:hAnsi="宋体" w:cs="Arial"/>
                <w:kern w:val="0"/>
                <w:szCs w:val="21"/>
                <w:lang w:eastAsia="zh-CN"/>
              </w:rPr>
              <w:t>LOFT49创意城市先行区二期</w:t>
            </w:r>
            <w:r>
              <w:rPr>
                <w:rFonts w:hint="eastAsia" w:ascii="宋体" w:hAnsi="宋体" w:cs="Arial"/>
                <w:kern w:val="0"/>
                <w:szCs w:val="21"/>
              </w:rPr>
              <w:t>项目全案推广服务招标</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2802ECB7">
            <w:pPr>
              <w:widowControl/>
              <w:snapToGrid w:val="0"/>
              <w:jc w:val="center"/>
              <w:rPr>
                <w:rFonts w:ascii="宋体" w:hAnsi="宋体" w:cs="Arial"/>
                <w:kern w:val="0"/>
                <w:szCs w:val="21"/>
              </w:rPr>
            </w:pPr>
            <w:r>
              <w:rPr>
                <w:rFonts w:hint="eastAsia" w:ascii="宋体" w:hAnsi="宋体" w:cs="Arial"/>
                <w:kern w:val="0"/>
                <w:szCs w:val="21"/>
              </w:rPr>
              <w:t>1</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F482C37">
            <w:pPr>
              <w:widowControl/>
              <w:snapToGrid w:val="0"/>
              <w:jc w:val="center"/>
              <w:rPr>
                <w:rFonts w:ascii="宋体" w:hAnsi="宋体" w:cs="Arial"/>
                <w:kern w:val="0"/>
                <w:szCs w:val="21"/>
              </w:rPr>
            </w:pPr>
            <w:r>
              <w:rPr>
                <w:rFonts w:hint="eastAsia" w:ascii="宋体" w:hAnsi="宋体" w:cs="Arial"/>
                <w:kern w:val="0"/>
                <w:szCs w:val="21"/>
              </w:rPr>
              <w:t>项</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06DE888">
            <w:pPr>
              <w:widowControl/>
              <w:snapToGrid w:val="0"/>
              <w:jc w:val="center"/>
              <w:rPr>
                <w:rFonts w:hint="default" w:ascii="宋体" w:hAnsi="宋体" w:eastAsia="宋体" w:cs="Arial"/>
                <w:kern w:val="0"/>
                <w:szCs w:val="21"/>
                <w:lang w:val="en-US" w:eastAsia="zh-CN"/>
              </w:rPr>
            </w:pPr>
            <w:r>
              <w:rPr>
                <w:rFonts w:hint="eastAsia" w:ascii="宋体" w:hAnsi="宋体" w:cs="Arial"/>
                <w:color w:val="auto"/>
                <w:kern w:val="0"/>
                <w:szCs w:val="21"/>
                <w:lang w:val="en-US" w:eastAsia="zh-CN"/>
              </w:rPr>
              <w:t>80</w:t>
            </w:r>
          </w:p>
        </w:tc>
      </w:tr>
    </w:tbl>
    <w:p w14:paraId="000F7FFD">
      <w:pPr>
        <w:widowControl/>
        <w:spacing w:line="360" w:lineRule="auto"/>
        <w:ind w:firstLine="413" w:firstLineChars="196"/>
        <w:jc w:val="left"/>
        <w:rPr>
          <w:rFonts w:ascii="宋体" w:hAnsi="宋体" w:cs="Arial"/>
          <w:b/>
          <w:kern w:val="0"/>
          <w:szCs w:val="21"/>
        </w:rPr>
      </w:pPr>
      <w:r>
        <w:rPr>
          <w:rFonts w:hint="eastAsia" w:ascii="宋体" w:hAnsi="宋体" w:cs="Arial"/>
          <w:b/>
          <w:kern w:val="0"/>
          <w:szCs w:val="21"/>
        </w:rPr>
        <w:t>三、供应商资格条件</w:t>
      </w:r>
    </w:p>
    <w:p w14:paraId="022F4C79">
      <w:pPr>
        <w:pStyle w:val="3"/>
        <w:spacing w:before="111"/>
        <w:ind w:firstLine="420" w:firstLineChars="200"/>
        <w:rPr>
          <w:rFonts w:ascii="宋体" w:hAnsi="宋体" w:cs="Arial"/>
          <w:kern w:val="0"/>
          <w:szCs w:val="21"/>
        </w:rPr>
      </w:pPr>
      <w:r>
        <w:rPr>
          <w:rFonts w:ascii="宋体" w:hAnsi="宋体" w:cs="Arial"/>
          <w:kern w:val="0"/>
          <w:szCs w:val="21"/>
        </w:rPr>
        <w:t>1、</w:t>
      </w:r>
      <w:r>
        <w:rPr>
          <w:rFonts w:hint="eastAsia" w:ascii="宋体" w:hAnsi="宋体" w:cs="Arial"/>
          <w:kern w:val="0"/>
          <w:szCs w:val="21"/>
        </w:rPr>
        <w:t>基本</w:t>
      </w:r>
      <w:r>
        <w:rPr>
          <w:rFonts w:ascii="宋体" w:hAnsi="宋体" w:cs="Arial"/>
          <w:kern w:val="0"/>
          <w:szCs w:val="21"/>
        </w:rPr>
        <w:t>资格条件：</w:t>
      </w:r>
    </w:p>
    <w:p w14:paraId="15B70A70">
      <w:pPr>
        <w:pStyle w:val="8"/>
        <w:tabs>
          <w:tab w:val="left" w:pos="1572"/>
        </w:tabs>
        <w:spacing w:before="113"/>
        <w:ind w:left="420" w:leftChars="200" w:firstLine="0" w:firstLineChars="0"/>
        <w:jc w:val="left"/>
        <w:rPr>
          <w:rFonts w:ascii="宋体" w:hAnsi="宋体" w:cs="Arial"/>
          <w:kern w:val="0"/>
          <w:szCs w:val="21"/>
        </w:rPr>
      </w:pPr>
      <w:r>
        <w:rPr>
          <w:rFonts w:ascii="宋体" w:hAnsi="宋体" w:cs="Arial"/>
          <w:kern w:val="0"/>
          <w:szCs w:val="21"/>
        </w:rPr>
        <w:t>（1）具有独立承担民事责任的能力；</w:t>
      </w:r>
    </w:p>
    <w:p w14:paraId="6F8E3C12">
      <w:pPr>
        <w:pStyle w:val="8"/>
        <w:tabs>
          <w:tab w:val="left" w:pos="1572"/>
        </w:tabs>
        <w:spacing w:before="110"/>
        <w:ind w:left="420" w:leftChars="200" w:firstLine="0" w:firstLineChars="0"/>
        <w:jc w:val="left"/>
        <w:rPr>
          <w:rFonts w:ascii="宋体" w:hAnsi="宋体" w:cs="Arial"/>
          <w:kern w:val="0"/>
          <w:szCs w:val="21"/>
        </w:rPr>
      </w:pPr>
      <w:r>
        <w:rPr>
          <w:rFonts w:ascii="宋体" w:hAnsi="宋体" w:cs="Arial"/>
          <w:kern w:val="0"/>
          <w:szCs w:val="21"/>
        </w:rPr>
        <w:t>（2）具有良好的商业信誉和健全的财务会计制度；</w:t>
      </w:r>
    </w:p>
    <w:p w14:paraId="5F3A1BA0">
      <w:pPr>
        <w:pStyle w:val="8"/>
        <w:tabs>
          <w:tab w:val="left" w:pos="1572"/>
        </w:tabs>
        <w:spacing w:before="110"/>
        <w:ind w:left="420" w:leftChars="200" w:firstLine="0" w:firstLineChars="0"/>
        <w:jc w:val="left"/>
        <w:rPr>
          <w:rFonts w:ascii="宋体" w:hAnsi="宋体" w:cs="Arial"/>
          <w:kern w:val="0"/>
          <w:szCs w:val="21"/>
        </w:rPr>
      </w:pPr>
      <w:r>
        <w:rPr>
          <w:rFonts w:ascii="宋体" w:hAnsi="宋体" w:cs="Arial"/>
          <w:kern w:val="0"/>
          <w:szCs w:val="21"/>
        </w:rPr>
        <w:t>（3）具有履行合同所必需的设备和专业技术能力；</w:t>
      </w:r>
    </w:p>
    <w:p w14:paraId="63275375">
      <w:pPr>
        <w:pStyle w:val="8"/>
        <w:tabs>
          <w:tab w:val="left" w:pos="1572"/>
        </w:tabs>
        <w:spacing w:before="112"/>
        <w:ind w:left="420" w:leftChars="200" w:firstLine="0" w:firstLineChars="0"/>
        <w:jc w:val="left"/>
        <w:rPr>
          <w:rFonts w:ascii="宋体" w:hAnsi="宋体" w:cs="Arial"/>
          <w:kern w:val="0"/>
          <w:szCs w:val="21"/>
        </w:rPr>
      </w:pPr>
      <w:r>
        <w:rPr>
          <w:rFonts w:ascii="宋体" w:hAnsi="宋体" w:cs="Arial"/>
          <w:kern w:val="0"/>
          <w:szCs w:val="21"/>
        </w:rPr>
        <w:t>（4）有依法缴纳税收和社会保障资金的良好记录；</w:t>
      </w:r>
    </w:p>
    <w:p w14:paraId="1869B280">
      <w:pPr>
        <w:pStyle w:val="8"/>
        <w:tabs>
          <w:tab w:val="left" w:pos="1572"/>
        </w:tabs>
        <w:spacing w:before="111" w:line="338" w:lineRule="auto"/>
        <w:ind w:left="420" w:leftChars="200" w:right="2712" w:firstLine="0" w:firstLineChars="0"/>
        <w:jc w:val="left"/>
        <w:rPr>
          <w:rFonts w:ascii="宋体" w:hAnsi="宋体" w:cs="Arial"/>
          <w:kern w:val="0"/>
          <w:szCs w:val="21"/>
        </w:rPr>
      </w:pPr>
      <w:r>
        <w:rPr>
          <w:rFonts w:ascii="宋体" w:hAnsi="宋体" w:cs="Arial"/>
          <w:kern w:val="0"/>
          <w:szCs w:val="21"/>
        </w:rPr>
        <w:t>（5）近三年内，在经营活动中没有重大违法记录；</w:t>
      </w:r>
    </w:p>
    <w:p w14:paraId="0C276870">
      <w:pPr>
        <w:pStyle w:val="8"/>
        <w:tabs>
          <w:tab w:val="left" w:pos="1572"/>
        </w:tabs>
        <w:spacing w:before="111" w:line="338" w:lineRule="auto"/>
        <w:ind w:left="420" w:leftChars="200" w:right="2712" w:firstLine="0" w:firstLineChars="0"/>
        <w:jc w:val="left"/>
        <w:rPr>
          <w:rFonts w:ascii="宋体" w:hAnsi="宋体" w:cs="Arial"/>
          <w:kern w:val="0"/>
          <w:szCs w:val="21"/>
        </w:rPr>
      </w:pPr>
      <w:r>
        <w:rPr>
          <w:rFonts w:ascii="宋体" w:hAnsi="宋体" w:cs="Arial"/>
          <w:kern w:val="0"/>
          <w:szCs w:val="21"/>
        </w:rPr>
        <w:t>2、特定资格条件：</w:t>
      </w:r>
      <w:r>
        <w:rPr>
          <w:rFonts w:hint="eastAsia" w:ascii="宋体" w:hAnsi="宋体" w:cs="Arial"/>
          <w:kern w:val="0"/>
          <w:szCs w:val="21"/>
        </w:rPr>
        <w:t>无。</w:t>
      </w:r>
    </w:p>
    <w:p w14:paraId="2510FDE3">
      <w:pPr>
        <w:widowControl/>
        <w:spacing w:line="360" w:lineRule="auto"/>
        <w:ind w:firstLine="420" w:firstLineChars="200"/>
        <w:jc w:val="left"/>
        <w:rPr>
          <w:rFonts w:ascii="宋体" w:hAnsi="宋体" w:cs="Arial"/>
        </w:rPr>
      </w:pPr>
      <w:r>
        <w:rPr>
          <w:rFonts w:ascii="宋体" w:hAnsi="宋体" w:cs="Arial"/>
        </w:rPr>
        <w:t>3</w:t>
      </w:r>
      <w:r>
        <w:rPr>
          <w:rFonts w:hint="eastAsia" w:ascii="宋体" w:hAnsi="宋体" w:cs="Arial"/>
        </w:rPr>
        <w:t>、不接受联合体。</w:t>
      </w:r>
    </w:p>
    <w:p w14:paraId="2BE2D728">
      <w:pPr>
        <w:widowControl/>
        <w:spacing w:line="360" w:lineRule="auto"/>
        <w:ind w:firstLine="413" w:firstLineChars="196"/>
        <w:jc w:val="left"/>
        <w:rPr>
          <w:rFonts w:ascii="宋体" w:hAnsi="宋体" w:cs="Arial"/>
          <w:b/>
          <w:kern w:val="0"/>
          <w:szCs w:val="21"/>
        </w:rPr>
      </w:pPr>
      <w:r>
        <w:rPr>
          <w:rFonts w:hint="eastAsia" w:ascii="宋体" w:hAnsi="宋体" w:cs="Arial"/>
          <w:b/>
          <w:kern w:val="0"/>
          <w:szCs w:val="21"/>
        </w:rPr>
        <w:t>四、获取采购文件的时间、地点、方式及采购文件售价</w:t>
      </w:r>
    </w:p>
    <w:p w14:paraId="5C42CF7D">
      <w:pPr>
        <w:widowControl/>
        <w:spacing w:line="360" w:lineRule="auto"/>
        <w:ind w:firstLine="315" w:firstLineChars="150"/>
        <w:jc w:val="left"/>
        <w:rPr>
          <w:rFonts w:ascii="宋体" w:hAnsi="宋体" w:cs="Arial"/>
          <w:kern w:val="0"/>
          <w:szCs w:val="21"/>
        </w:rPr>
      </w:pPr>
      <w:r>
        <w:rPr>
          <w:rFonts w:hint="eastAsia" w:ascii="宋体" w:hAnsi="宋体" w:cs="Arial"/>
          <w:kern w:val="0"/>
          <w:szCs w:val="21"/>
        </w:rPr>
        <w:t xml:space="preserve">（1） </w:t>
      </w:r>
      <w:r>
        <w:rPr>
          <w:rFonts w:ascii="宋体" w:hAnsi="宋体" w:cs="Arial"/>
          <w:kern w:val="0"/>
          <w:szCs w:val="21"/>
        </w:rPr>
        <w:t>时间：</w:t>
      </w:r>
      <w:bookmarkStart w:id="0" w:name="B16_竞争性谈判文件发售开始日期"/>
      <w:bookmarkEnd w:id="0"/>
      <w:r>
        <w:rPr>
          <w:rFonts w:hint="eastAsia" w:ascii="宋体" w:hAnsi="宋体" w:cs="Arial"/>
          <w:szCs w:val="21"/>
        </w:rPr>
        <w:t>2024</w:t>
      </w:r>
      <w:r>
        <w:rPr>
          <w:rFonts w:ascii="宋体" w:hAnsi="宋体" w:cs="Arial"/>
          <w:szCs w:val="21"/>
        </w:rPr>
        <w:t>年</w:t>
      </w:r>
      <w:r>
        <w:rPr>
          <w:rFonts w:hint="eastAsia" w:ascii="宋体" w:hAnsi="宋体" w:cs="Arial"/>
          <w:szCs w:val="21"/>
          <w:lang w:val="en-US" w:eastAsia="zh-CN"/>
        </w:rPr>
        <w:t>7</w:t>
      </w:r>
      <w:r>
        <w:rPr>
          <w:rFonts w:ascii="宋体" w:hAnsi="宋体" w:cs="Arial"/>
          <w:szCs w:val="21"/>
        </w:rPr>
        <w:t>月</w:t>
      </w:r>
      <w:r>
        <w:rPr>
          <w:rFonts w:hint="eastAsia" w:ascii="宋体" w:hAnsi="宋体" w:cs="Arial"/>
          <w:szCs w:val="21"/>
          <w:lang w:val="en-US" w:eastAsia="zh-CN"/>
        </w:rPr>
        <w:t>24</w:t>
      </w:r>
      <w:r>
        <w:rPr>
          <w:rFonts w:ascii="宋体" w:hAnsi="宋体" w:cs="Arial"/>
          <w:szCs w:val="21"/>
        </w:rPr>
        <w:t>日起至</w:t>
      </w:r>
      <w:r>
        <w:rPr>
          <w:rFonts w:hint="eastAsia" w:ascii="宋体" w:hAnsi="宋体" w:cs="Arial"/>
          <w:szCs w:val="21"/>
        </w:rPr>
        <w:t>2024</w:t>
      </w:r>
      <w:r>
        <w:rPr>
          <w:rFonts w:ascii="宋体" w:hAnsi="宋体" w:cs="Arial"/>
          <w:szCs w:val="21"/>
        </w:rPr>
        <w:t>年</w:t>
      </w:r>
      <w:r>
        <w:rPr>
          <w:rFonts w:hint="eastAsia" w:ascii="宋体" w:hAnsi="宋体" w:cs="Arial"/>
          <w:szCs w:val="21"/>
          <w:lang w:val="en-US" w:eastAsia="zh-CN"/>
        </w:rPr>
        <w:t>7</w:t>
      </w:r>
      <w:r>
        <w:rPr>
          <w:rFonts w:ascii="宋体" w:hAnsi="宋体" w:cs="Arial"/>
          <w:szCs w:val="21"/>
        </w:rPr>
        <w:t>月</w:t>
      </w:r>
      <w:r>
        <w:rPr>
          <w:rFonts w:hint="eastAsia" w:ascii="宋体" w:hAnsi="宋体" w:cs="Arial"/>
          <w:szCs w:val="21"/>
          <w:lang w:val="en-US" w:eastAsia="zh-CN"/>
        </w:rPr>
        <w:t>26</w:t>
      </w:r>
      <w:r>
        <w:rPr>
          <w:rFonts w:ascii="宋体" w:hAnsi="宋体" w:cs="Arial"/>
          <w:szCs w:val="21"/>
        </w:rPr>
        <w:t>日（双休日及法定节假日除外），上午：</w:t>
      </w:r>
      <w:bookmarkStart w:id="1" w:name="B18_竞争性谈判文件发售上午时间"/>
      <w:r>
        <w:rPr>
          <w:rFonts w:ascii="宋体" w:hAnsi="宋体" w:cs="Arial"/>
          <w:szCs w:val="21"/>
        </w:rPr>
        <w:t>9:00-11:30</w:t>
      </w:r>
      <w:bookmarkEnd w:id="1"/>
      <w:r>
        <w:rPr>
          <w:rFonts w:ascii="宋体" w:hAnsi="宋体" w:cs="Arial"/>
          <w:szCs w:val="21"/>
        </w:rPr>
        <w:t>；下午：</w:t>
      </w:r>
      <w:bookmarkStart w:id="2" w:name="B19_竞争性谈判文件发售下午时间"/>
      <w:r>
        <w:rPr>
          <w:rFonts w:ascii="宋体" w:hAnsi="宋体" w:cs="Arial"/>
          <w:szCs w:val="21"/>
        </w:rPr>
        <w:t>14:00-17:00</w:t>
      </w:r>
      <w:bookmarkEnd w:id="2"/>
    </w:p>
    <w:p w14:paraId="0496F9B2">
      <w:pPr>
        <w:widowControl/>
        <w:spacing w:line="360" w:lineRule="auto"/>
        <w:ind w:firstLine="315" w:firstLineChars="150"/>
        <w:jc w:val="left"/>
        <w:rPr>
          <w:rFonts w:hint="default" w:ascii="宋体" w:hAnsi="宋体" w:eastAsia="宋体" w:cs="Arial"/>
          <w:kern w:val="0"/>
          <w:szCs w:val="21"/>
          <w:lang w:val="en-US" w:eastAsia="zh-CN"/>
        </w:rPr>
      </w:pPr>
      <w:r>
        <w:rPr>
          <w:rFonts w:hint="eastAsia" w:ascii="宋体" w:hAnsi="宋体" w:cs="Arial"/>
          <w:kern w:val="0"/>
          <w:szCs w:val="21"/>
        </w:rPr>
        <w:t>（2）</w:t>
      </w:r>
      <w:r>
        <w:rPr>
          <w:rFonts w:ascii="宋体" w:hAnsi="宋体" w:cs="Arial"/>
          <w:kern w:val="0"/>
          <w:szCs w:val="21"/>
        </w:rPr>
        <w:t>地点：</w:t>
      </w:r>
      <w:r>
        <w:rPr>
          <w:rFonts w:hint="eastAsia" w:ascii="宋体" w:hAnsi="宋体" w:cs="Arial"/>
          <w:kern w:val="0"/>
          <w:szCs w:val="21"/>
        </w:rPr>
        <w:t>杭州</w:t>
      </w:r>
      <w:r>
        <w:rPr>
          <w:rFonts w:hint="eastAsia" w:ascii="宋体" w:hAnsi="宋体" w:cs="Arial"/>
          <w:kern w:val="0"/>
          <w:szCs w:val="21"/>
          <w:lang w:val="en-US" w:eastAsia="zh-CN"/>
        </w:rPr>
        <w:t>拱墅区上塘路988号宸融大厦19楼</w:t>
      </w:r>
    </w:p>
    <w:p w14:paraId="2DEA6B1A">
      <w:pPr>
        <w:widowControl/>
        <w:spacing w:line="360" w:lineRule="auto"/>
        <w:ind w:firstLine="315" w:firstLineChars="150"/>
        <w:jc w:val="left"/>
        <w:rPr>
          <w:rFonts w:hint="default" w:ascii="宋体" w:hAnsi="宋体" w:eastAsia="宋体" w:cs="Arial"/>
          <w:kern w:val="0"/>
          <w:szCs w:val="21"/>
          <w:lang w:val="en-US" w:eastAsia="zh-CN"/>
        </w:rPr>
      </w:pPr>
      <w:r>
        <w:rPr>
          <w:rFonts w:hint="eastAsia" w:ascii="宋体" w:hAnsi="宋体" w:cs="Arial"/>
          <w:kern w:val="0"/>
          <w:szCs w:val="21"/>
        </w:rPr>
        <w:t>（3）获取方式：线上领取，在约定的采购文件获取时间内提交报名资料</w:t>
      </w:r>
      <w:r>
        <w:rPr>
          <w:rFonts w:hint="eastAsia" w:ascii="宋体" w:hAnsi="宋体" w:cs="Arial"/>
          <w:kern w:val="0"/>
          <w:szCs w:val="21"/>
          <w:lang w:eastAsia="zh-CN"/>
        </w:rPr>
        <w:t>复制件</w:t>
      </w:r>
      <w:r>
        <w:rPr>
          <w:rFonts w:hint="eastAsia" w:ascii="宋体" w:hAnsi="宋体" w:cs="Arial"/>
          <w:kern w:val="0"/>
          <w:szCs w:val="21"/>
        </w:rPr>
        <w:t>加盖公章的扫描件发送至邮箱</w:t>
      </w:r>
      <w:r>
        <w:rPr>
          <w:rFonts w:hint="eastAsia" w:ascii="宋体" w:hAnsi="宋体" w:cs="Arial"/>
          <w:kern w:val="0"/>
          <w:szCs w:val="21"/>
          <w:u w:val="single"/>
          <w:lang w:val="en-US" w:eastAsia="zh-CN"/>
        </w:rPr>
        <w:t>2452475099</w:t>
      </w:r>
      <w:r>
        <w:rPr>
          <w:rFonts w:hint="eastAsia" w:ascii="宋体" w:hAnsi="宋体" w:cs="Arial"/>
          <w:kern w:val="0"/>
          <w:szCs w:val="21"/>
        </w:rPr>
        <w:t>@qq.com后联系代理机构；</w:t>
      </w:r>
      <w:r>
        <w:rPr>
          <w:rFonts w:hint="eastAsia" w:ascii="宋体" w:hAnsi="宋体" w:cs="Arial"/>
          <w:kern w:val="0"/>
          <w:szCs w:val="21"/>
          <w:lang w:val="en-US" w:eastAsia="zh-CN"/>
        </w:rPr>
        <w:t>如需纸质文件可自行前往或以邮寄方式（邮费自理）。</w:t>
      </w:r>
    </w:p>
    <w:p w14:paraId="1D257457">
      <w:pPr>
        <w:widowControl/>
        <w:spacing w:line="360" w:lineRule="auto"/>
        <w:ind w:firstLine="315" w:firstLineChars="150"/>
        <w:jc w:val="left"/>
        <w:rPr>
          <w:rFonts w:ascii="宋体" w:hAnsi="宋体" w:cs="Arial"/>
          <w:kern w:val="0"/>
          <w:szCs w:val="21"/>
        </w:rPr>
      </w:pPr>
      <w:r>
        <w:rPr>
          <w:rFonts w:hint="eastAsia" w:ascii="宋体" w:hAnsi="宋体" w:cs="Arial"/>
          <w:kern w:val="0"/>
          <w:szCs w:val="21"/>
        </w:rPr>
        <w:t>（4）</w:t>
      </w:r>
      <w:r>
        <w:rPr>
          <w:rFonts w:ascii="宋体" w:hAnsi="宋体" w:cs="Arial"/>
          <w:kern w:val="0"/>
          <w:szCs w:val="21"/>
        </w:rPr>
        <w:t>售价（元）：每本500（售后不退）</w:t>
      </w:r>
      <w:r>
        <w:rPr>
          <w:rFonts w:hint="eastAsia" w:ascii="宋体" w:hAnsi="宋体" w:cs="Arial"/>
          <w:kern w:val="0"/>
          <w:szCs w:val="21"/>
        </w:rPr>
        <w:t>。</w:t>
      </w:r>
    </w:p>
    <w:p w14:paraId="6A7CDB77">
      <w:pPr>
        <w:widowControl/>
        <w:spacing w:before="60" w:after="60" w:line="360" w:lineRule="auto"/>
        <w:ind w:left="61" w:leftChars="29" w:right="60" w:firstLine="420" w:firstLineChars="200"/>
        <w:jc w:val="left"/>
        <w:rPr>
          <w:rFonts w:ascii="宋体" w:hAnsi="宋体" w:cs="Arial"/>
          <w:szCs w:val="21"/>
        </w:rPr>
      </w:pPr>
      <w:r>
        <w:rPr>
          <w:rFonts w:ascii="宋体" w:hAnsi="宋体" w:cs="Arial"/>
          <w:szCs w:val="21"/>
        </w:rPr>
        <w:t>报名需提交资料：</w:t>
      </w:r>
    </w:p>
    <w:p w14:paraId="4D38CFB7">
      <w:pPr>
        <w:widowControl/>
        <w:spacing w:before="60" w:after="60" w:line="360" w:lineRule="auto"/>
        <w:ind w:right="60" w:firstLine="420" w:firstLineChars="200"/>
        <w:jc w:val="left"/>
        <w:rPr>
          <w:rFonts w:ascii="宋体" w:hAnsi="宋体" w:cs="Arial"/>
          <w:szCs w:val="21"/>
        </w:rPr>
      </w:pPr>
      <w:r>
        <w:rPr>
          <w:rFonts w:ascii="宋体" w:hAnsi="宋体" w:cs="Arial"/>
          <w:szCs w:val="21"/>
        </w:rPr>
        <w:t>1）介绍信或法人授权书；</w:t>
      </w:r>
    </w:p>
    <w:p w14:paraId="01C78B36">
      <w:pPr>
        <w:widowControl/>
        <w:spacing w:line="360" w:lineRule="auto"/>
        <w:ind w:firstLine="420" w:firstLineChars="200"/>
        <w:rPr>
          <w:rFonts w:ascii="宋体" w:hAnsi="宋体" w:cs="Arial"/>
          <w:szCs w:val="21"/>
        </w:rPr>
      </w:pPr>
      <w:r>
        <w:rPr>
          <w:rFonts w:ascii="宋体" w:hAnsi="宋体" w:cs="Arial"/>
          <w:szCs w:val="21"/>
        </w:rPr>
        <w:t>2）被授权人身份证（</w:t>
      </w:r>
      <w:r>
        <w:rPr>
          <w:rFonts w:hint="eastAsia" w:ascii="宋体" w:hAnsi="宋体" w:cs="Arial"/>
          <w:szCs w:val="21"/>
          <w:lang w:eastAsia="zh-CN"/>
        </w:rPr>
        <w:t>复制件</w:t>
      </w:r>
      <w:r>
        <w:rPr>
          <w:rFonts w:ascii="宋体" w:hAnsi="宋体" w:cs="Arial"/>
          <w:szCs w:val="21"/>
        </w:rPr>
        <w:t>加盖单位公章）；</w:t>
      </w:r>
    </w:p>
    <w:p w14:paraId="19D7D6A5">
      <w:pPr>
        <w:widowControl/>
        <w:spacing w:line="360" w:lineRule="auto"/>
        <w:ind w:firstLine="420" w:firstLineChars="200"/>
        <w:rPr>
          <w:rFonts w:ascii="宋体" w:hAnsi="宋体" w:cs="Arial"/>
          <w:szCs w:val="21"/>
        </w:rPr>
      </w:pPr>
      <w:r>
        <w:rPr>
          <w:rFonts w:ascii="宋体" w:hAnsi="宋体" w:cs="Arial"/>
          <w:szCs w:val="21"/>
        </w:rPr>
        <w:t>3）</w:t>
      </w:r>
      <w:bookmarkStart w:id="3" w:name="B37_购买标书时须提交的文件资料"/>
      <w:r>
        <w:rPr>
          <w:rFonts w:ascii="宋体" w:hAnsi="宋体" w:cs="Arial"/>
          <w:szCs w:val="21"/>
        </w:rPr>
        <w:t>营业执照副本（</w:t>
      </w:r>
      <w:r>
        <w:rPr>
          <w:rFonts w:hint="eastAsia" w:ascii="宋体" w:hAnsi="宋体" w:cs="Arial"/>
          <w:szCs w:val="21"/>
          <w:lang w:eastAsia="zh-CN"/>
        </w:rPr>
        <w:t>复制件</w:t>
      </w:r>
      <w:r>
        <w:rPr>
          <w:rFonts w:ascii="宋体" w:hAnsi="宋体" w:cs="Arial"/>
          <w:szCs w:val="21"/>
        </w:rPr>
        <w:t>加盖单位公章）</w:t>
      </w:r>
      <w:bookmarkEnd w:id="3"/>
      <w:r>
        <w:rPr>
          <w:rFonts w:ascii="宋体" w:hAnsi="宋体" w:cs="Arial"/>
          <w:szCs w:val="21"/>
        </w:rPr>
        <w:t>；</w:t>
      </w:r>
    </w:p>
    <w:p w14:paraId="2AE2781F">
      <w:pPr>
        <w:widowControl/>
        <w:spacing w:line="360" w:lineRule="auto"/>
        <w:ind w:firstLine="413" w:firstLineChars="196"/>
        <w:jc w:val="left"/>
        <w:rPr>
          <w:rFonts w:ascii="宋体" w:hAnsi="宋体" w:cs="Arial"/>
          <w:kern w:val="0"/>
          <w:szCs w:val="21"/>
        </w:rPr>
      </w:pPr>
      <w:r>
        <w:rPr>
          <w:rFonts w:hint="eastAsia" w:ascii="宋体" w:hAnsi="宋体" w:cs="Arial"/>
          <w:b/>
          <w:kern w:val="0"/>
          <w:szCs w:val="21"/>
        </w:rPr>
        <w:t>五、</w:t>
      </w:r>
      <w:r>
        <w:rPr>
          <w:rFonts w:hint="eastAsia" w:ascii="宋体" w:hAnsi="宋体" w:cs="Arial"/>
          <w:b/>
          <w:bCs/>
          <w:kern w:val="0"/>
          <w:szCs w:val="21"/>
        </w:rPr>
        <w:t>投标</w:t>
      </w:r>
      <w:r>
        <w:rPr>
          <w:rFonts w:ascii="宋体" w:hAnsi="宋体" w:cs="Arial"/>
          <w:b/>
          <w:bCs/>
          <w:kern w:val="0"/>
          <w:szCs w:val="21"/>
        </w:rPr>
        <w:t>截止时间</w:t>
      </w:r>
      <w:r>
        <w:rPr>
          <w:rFonts w:hint="eastAsia" w:ascii="宋体" w:hAnsi="宋体" w:cs="Arial"/>
          <w:b/>
          <w:bCs/>
          <w:kern w:val="0"/>
          <w:szCs w:val="21"/>
        </w:rPr>
        <w:t>、</w:t>
      </w:r>
      <w:r>
        <w:rPr>
          <w:rFonts w:ascii="宋体" w:hAnsi="宋体" w:cs="Arial"/>
          <w:b/>
          <w:bCs/>
          <w:kern w:val="0"/>
          <w:szCs w:val="21"/>
        </w:rPr>
        <w:t>开标时间：</w:t>
      </w:r>
      <w:r>
        <w:rPr>
          <w:rFonts w:hint="eastAsia" w:ascii="宋体" w:hAnsi="宋体" w:cs="Arial"/>
          <w:szCs w:val="21"/>
        </w:rPr>
        <w:t xml:space="preserve"> </w:t>
      </w:r>
      <w:r>
        <w:rPr>
          <w:rFonts w:ascii="宋体" w:hAnsi="宋体" w:cs="Arial"/>
          <w:szCs w:val="21"/>
        </w:rPr>
        <w:t>202</w:t>
      </w:r>
      <w:r>
        <w:rPr>
          <w:rFonts w:hint="eastAsia" w:ascii="宋体" w:hAnsi="宋体" w:cs="Arial"/>
          <w:szCs w:val="21"/>
        </w:rPr>
        <w:t>4</w:t>
      </w:r>
      <w:r>
        <w:rPr>
          <w:rFonts w:ascii="宋体" w:hAnsi="宋体" w:cs="Arial"/>
          <w:szCs w:val="21"/>
        </w:rPr>
        <w:t>年</w:t>
      </w:r>
      <w:r>
        <w:rPr>
          <w:rFonts w:hint="eastAsia" w:ascii="宋体" w:hAnsi="宋体" w:cs="Arial"/>
          <w:szCs w:val="21"/>
          <w:lang w:val="en-US" w:eastAsia="zh-CN"/>
        </w:rPr>
        <w:t>8</w:t>
      </w:r>
      <w:r>
        <w:rPr>
          <w:rFonts w:ascii="宋体" w:hAnsi="宋体" w:cs="Arial"/>
          <w:szCs w:val="21"/>
        </w:rPr>
        <w:t>月</w:t>
      </w:r>
      <w:r>
        <w:rPr>
          <w:rFonts w:hint="eastAsia" w:ascii="宋体" w:hAnsi="宋体" w:cs="Arial"/>
          <w:szCs w:val="21"/>
          <w:lang w:val="en-US" w:eastAsia="zh-CN"/>
        </w:rPr>
        <w:t xml:space="preserve">8 </w:t>
      </w:r>
      <w:r>
        <w:rPr>
          <w:rFonts w:ascii="宋体" w:hAnsi="宋体" w:cs="Arial"/>
          <w:szCs w:val="21"/>
        </w:rPr>
        <w:t>日</w:t>
      </w:r>
      <w:r>
        <w:rPr>
          <w:rFonts w:hint="eastAsia" w:ascii="宋体" w:hAnsi="宋体" w:cs="Arial"/>
          <w:szCs w:val="21"/>
          <w:lang w:val="en-US" w:eastAsia="zh-CN"/>
        </w:rPr>
        <w:t>9</w:t>
      </w:r>
      <w:r>
        <w:rPr>
          <w:rFonts w:ascii="宋体" w:hAnsi="宋体" w:cs="Arial"/>
          <w:szCs w:val="21"/>
        </w:rPr>
        <w:t>时</w:t>
      </w:r>
      <w:r>
        <w:rPr>
          <w:rFonts w:hint="eastAsia" w:ascii="宋体" w:hAnsi="宋体" w:cs="Arial"/>
          <w:szCs w:val="21"/>
          <w:lang w:val="en-US" w:eastAsia="zh-CN"/>
        </w:rPr>
        <w:t>30</w:t>
      </w:r>
      <w:r>
        <w:rPr>
          <w:rFonts w:ascii="宋体" w:hAnsi="宋体" w:cs="Arial"/>
          <w:szCs w:val="21"/>
        </w:rPr>
        <w:t>分整</w:t>
      </w:r>
    </w:p>
    <w:p w14:paraId="3AA76846">
      <w:pPr>
        <w:widowControl/>
        <w:spacing w:line="360" w:lineRule="auto"/>
        <w:ind w:firstLine="413" w:firstLineChars="196"/>
        <w:jc w:val="left"/>
        <w:rPr>
          <w:rFonts w:hint="eastAsia" w:ascii="宋体" w:hAnsi="宋体" w:cs="Arial"/>
          <w:kern w:val="0"/>
          <w:szCs w:val="21"/>
          <w:highlight w:val="none"/>
        </w:rPr>
      </w:pPr>
      <w:r>
        <w:rPr>
          <w:rFonts w:hint="eastAsia" w:ascii="宋体" w:hAnsi="宋体" w:cs="Arial"/>
          <w:b/>
          <w:kern w:val="0"/>
          <w:szCs w:val="21"/>
        </w:rPr>
        <w:t>六、</w:t>
      </w:r>
      <w:r>
        <w:rPr>
          <w:rFonts w:hint="eastAsia" w:ascii="宋体" w:hAnsi="宋体" w:cs="Arial"/>
          <w:b/>
          <w:bCs/>
          <w:kern w:val="0"/>
          <w:szCs w:val="21"/>
        </w:rPr>
        <w:t>投标</w:t>
      </w:r>
      <w:r>
        <w:rPr>
          <w:rFonts w:ascii="宋体" w:hAnsi="宋体" w:cs="Arial"/>
          <w:b/>
          <w:bCs/>
          <w:kern w:val="0"/>
          <w:szCs w:val="21"/>
        </w:rPr>
        <w:t>文件提交地点</w:t>
      </w:r>
      <w:r>
        <w:rPr>
          <w:rFonts w:hint="eastAsia" w:ascii="宋体" w:hAnsi="宋体" w:cs="Arial"/>
          <w:b/>
          <w:bCs/>
          <w:kern w:val="0"/>
          <w:szCs w:val="21"/>
        </w:rPr>
        <w:t>、</w:t>
      </w:r>
      <w:r>
        <w:rPr>
          <w:rFonts w:ascii="宋体" w:hAnsi="宋体" w:cs="Arial"/>
          <w:b/>
          <w:bCs/>
          <w:kern w:val="0"/>
          <w:szCs w:val="21"/>
        </w:rPr>
        <w:t>开标地点：</w:t>
      </w:r>
      <w:r>
        <w:rPr>
          <w:rFonts w:hint="eastAsia" w:ascii="宋体" w:hAnsi="宋体" w:cs="Arial"/>
          <w:kern w:val="0"/>
          <w:szCs w:val="21"/>
          <w:highlight w:val="none"/>
        </w:rPr>
        <w:t>杭州市拱墅区春雀街111号杭实工发铭座3号楼会议室</w:t>
      </w:r>
    </w:p>
    <w:p w14:paraId="460139AD">
      <w:pPr>
        <w:widowControl/>
        <w:spacing w:line="360" w:lineRule="auto"/>
        <w:ind w:firstLine="413" w:firstLineChars="196"/>
        <w:jc w:val="left"/>
        <w:rPr>
          <w:rFonts w:hint="eastAsia" w:ascii="宋体" w:hAnsi="宋体" w:cs="Arial"/>
          <w:b/>
          <w:bCs/>
          <w:kern w:val="0"/>
          <w:szCs w:val="21"/>
          <w:highlight w:val="none"/>
          <w:lang w:val="en-US" w:eastAsia="zh-CN"/>
        </w:rPr>
      </w:pPr>
      <w:r>
        <w:rPr>
          <w:rFonts w:hint="eastAsia" w:ascii="宋体" w:hAnsi="宋体" w:cs="Arial"/>
          <w:b/>
          <w:bCs/>
          <w:kern w:val="0"/>
          <w:szCs w:val="21"/>
          <w:highlight w:val="none"/>
          <w:lang w:val="en-US" w:eastAsia="zh-CN"/>
        </w:rPr>
        <w:t>七、投标文件递交：</w:t>
      </w:r>
    </w:p>
    <w:p w14:paraId="0CEE7315">
      <w:pPr>
        <w:widowControl/>
        <w:spacing w:line="360" w:lineRule="auto"/>
        <w:ind w:firstLine="411" w:firstLineChars="196"/>
        <w:jc w:val="left"/>
        <w:rPr>
          <w:rFonts w:hint="eastAsia" w:ascii="宋体" w:hAnsi="宋体" w:cs="Arial"/>
          <w:b w:val="0"/>
          <w:bCs w:val="0"/>
          <w:kern w:val="0"/>
          <w:szCs w:val="21"/>
          <w:highlight w:val="none"/>
          <w:lang w:val="en-US" w:eastAsia="zh-CN"/>
        </w:rPr>
      </w:pPr>
      <w:r>
        <w:rPr>
          <w:rFonts w:hint="eastAsia" w:ascii="宋体" w:hAnsi="宋体" w:cs="Arial"/>
          <w:b w:val="0"/>
          <w:bCs w:val="0"/>
          <w:kern w:val="0"/>
          <w:szCs w:val="21"/>
          <w:highlight w:val="none"/>
          <w:lang w:val="en-US" w:eastAsia="zh-CN"/>
        </w:rPr>
        <w:t>1、投标人应于投标截止时间前在采购公告中载明的开标地点将投标文件提交给采购机构，采购机构将拒绝接受逾期送达的投标文件。</w:t>
      </w:r>
    </w:p>
    <w:p w14:paraId="46C13895">
      <w:pPr>
        <w:widowControl/>
        <w:spacing w:line="360" w:lineRule="auto"/>
        <w:ind w:firstLine="411" w:firstLineChars="196"/>
        <w:jc w:val="left"/>
        <w:rPr>
          <w:rFonts w:hint="eastAsia" w:ascii="宋体" w:hAnsi="宋体" w:cs="Arial"/>
          <w:b w:val="0"/>
          <w:bCs w:val="0"/>
          <w:kern w:val="0"/>
          <w:szCs w:val="21"/>
          <w:highlight w:val="none"/>
          <w:lang w:val="en-US" w:eastAsia="zh-CN"/>
        </w:rPr>
      </w:pPr>
      <w:r>
        <w:rPr>
          <w:rFonts w:hint="eastAsia" w:ascii="宋体" w:hAnsi="宋体" w:cs="Arial"/>
          <w:b w:val="0"/>
          <w:bCs w:val="0"/>
          <w:kern w:val="0"/>
          <w:szCs w:val="21"/>
          <w:highlight w:val="none"/>
          <w:lang w:val="en-US" w:eastAsia="zh-CN"/>
        </w:rPr>
        <w:t>2、接受邮寄形式递交投标文件，以快递方式递交投标文件的，投标人应先将投标文件按要求密封和标记，再进行快递包装后邮寄。投标文件须在投标截止时间之前送达招标规定的投标文件递交地点；送达时间以签收人签收时间为准。采购机构将拒绝接受逾期送达的投标文件。邮寄过程中，投标文件发生泄露、遗失、损坏或延期送达等情况的，由投标人自行负责。</w:t>
      </w:r>
    </w:p>
    <w:p w14:paraId="6C3BAA09">
      <w:pPr>
        <w:widowControl/>
        <w:spacing w:line="360" w:lineRule="auto"/>
        <w:ind w:firstLine="411" w:firstLineChars="196"/>
        <w:jc w:val="left"/>
        <w:rPr>
          <w:rFonts w:hint="default" w:ascii="宋体" w:hAnsi="宋体" w:cs="Arial"/>
          <w:b w:val="0"/>
          <w:bCs w:val="0"/>
          <w:kern w:val="0"/>
          <w:szCs w:val="21"/>
          <w:highlight w:val="none"/>
          <w:lang w:val="en-US" w:eastAsia="zh-CN"/>
        </w:rPr>
      </w:pPr>
      <w:r>
        <w:rPr>
          <w:rFonts w:hint="eastAsia" w:ascii="宋体" w:hAnsi="宋体" w:cs="Arial"/>
          <w:b w:val="0"/>
          <w:bCs w:val="0"/>
          <w:kern w:val="0"/>
          <w:szCs w:val="21"/>
          <w:highlight w:val="none"/>
          <w:lang w:val="en-US" w:eastAsia="zh-CN"/>
        </w:rPr>
        <w:t>3、邮寄地址及接收人信息：联系人：周工  联系电话：13989482525</w:t>
      </w:r>
    </w:p>
    <w:p w14:paraId="246CC0A8">
      <w:pPr>
        <w:widowControl/>
        <w:spacing w:line="360" w:lineRule="auto"/>
        <w:ind w:firstLine="411" w:firstLineChars="196"/>
        <w:jc w:val="left"/>
        <w:rPr>
          <w:rFonts w:hint="default" w:ascii="宋体" w:hAnsi="宋体" w:cs="Arial"/>
          <w:b w:val="0"/>
          <w:bCs w:val="0"/>
          <w:kern w:val="0"/>
          <w:szCs w:val="21"/>
          <w:highlight w:val="none"/>
          <w:lang w:val="en-US" w:eastAsia="zh-CN"/>
        </w:rPr>
      </w:pPr>
      <w:r>
        <w:rPr>
          <w:rFonts w:hint="eastAsia" w:ascii="宋体" w:hAnsi="宋体" w:cs="Arial"/>
          <w:b w:val="0"/>
          <w:bCs w:val="0"/>
          <w:kern w:val="0"/>
          <w:szCs w:val="21"/>
          <w:highlight w:val="none"/>
          <w:lang w:val="en-US" w:eastAsia="zh-CN"/>
        </w:rPr>
        <w:t>地址：杭州市拱墅区春雀街111号杭实工发铭座2号楼</w:t>
      </w:r>
    </w:p>
    <w:p w14:paraId="55560D3D">
      <w:pPr>
        <w:widowControl/>
        <w:spacing w:line="360" w:lineRule="auto"/>
        <w:ind w:firstLine="413" w:firstLineChars="196"/>
        <w:jc w:val="left"/>
        <w:rPr>
          <w:rFonts w:ascii="宋体" w:hAnsi="宋体" w:cs="Arial"/>
          <w:b/>
          <w:kern w:val="0"/>
          <w:szCs w:val="21"/>
        </w:rPr>
      </w:pPr>
      <w:r>
        <w:rPr>
          <w:rFonts w:hint="eastAsia" w:ascii="宋体" w:hAnsi="宋体" w:cs="Arial"/>
          <w:b/>
          <w:kern w:val="0"/>
          <w:szCs w:val="21"/>
          <w:lang w:val="en-US" w:eastAsia="zh-CN"/>
        </w:rPr>
        <w:t>八</w:t>
      </w:r>
      <w:r>
        <w:rPr>
          <w:rFonts w:hint="eastAsia" w:ascii="宋体" w:hAnsi="宋体" w:cs="Arial"/>
          <w:b/>
          <w:kern w:val="0"/>
          <w:szCs w:val="21"/>
        </w:rPr>
        <w:t>、投标</w:t>
      </w:r>
      <w:r>
        <w:rPr>
          <w:rFonts w:ascii="宋体" w:hAnsi="宋体" w:cs="Arial"/>
          <w:b/>
          <w:kern w:val="0"/>
          <w:szCs w:val="21"/>
        </w:rPr>
        <w:t>保证金</w:t>
      </w:r>
      <w:r>
        <w:rPr>
          <w:rFonts w:hint="eastAsia" w:ascii="宋体" w:hAnsi="宋体" w:cs="Arial"/>
          <w:b/>
          <w:kern w:val="0"/>
          <w:szCs w:val="21"/>
        </w:rPr>
        <w:t>及交付方式</w:t>
      </w:r>
      <w:r>
        <w:rPr>
          <w:rFonts w:ascii="宋体" w:hAnsi="宋体" w:cs="Arial"/>
          <w:b/>
          <w:kern w:val="0"/>
          <w:szCs w:val="21"/>
        </w:rPr>
        <w:t>：</w:t>
      </w:r>
    </w:p>
    <w:p w14:paraId="6E0D9499">
      <w:pPr>
        <w:widowControl/>
        <w:spacing w:line="360" w:lineRule="auto"/>
        <w:ind w:firstLine="411" w:firstLineChars="196"/>
        <w:jc w:val="left"/>
        <w:rPr>
          <w:rFonts w:ascii="宋体" w:hAnsi="宋体" w:cs="Arial"/>
          <w:bCs/>
          <w:kern w:val="0"/>
          <w:szCs w:val="21"/>
        </w:rPr>
      </w:pPr>
      <w:r>
        <w:rPr>
          <w:rFonts w:ascii="宋体" w:hAnsi="宋体" w:cs="Arial"/>
          <w:bCs/>
          <w:kern w:val="0"/>
          <w:szCs w:val="21"/>
        </w:rPr>
        <w:t>1、投标担保金额：</w:t>
      </w:r>
      <w:r>
        <w:rPr>
          <w:rFonts w:hint="eastAsia" w:ascii="宋体" w:hAnsi="宋体" w:cs="Arial"/>
          <w:bCs/>
          <w:kern w:val="0"/>
          <w:szCs w:val="21"/>
        </w:rPr>
        <w:t>伍仟</w:t>
      </w:r>
      <w:r>
        <w:rPr>
          <w:rFonts w:ascii="宋体" w:hAnsi="宋体" w:cs="Arial"/>
          <w:bCs/>
          <w:kern w:val="0"/>
          <w:szCs w:val="21"/>
        </w:rPr>
        <w:t>元</w:t>
      </w:r>
      <w:r>
        <w:rPr>
          <w:rFonts w:hint="eastAsia" w:ascii="宋体" w:hAnsi="宋体" w:cs="Arial"/>
          <w:bCs/>
          <w:kern w:val="0"/>
          <w:szCs w:val="21"/>
        </w:rPr>
        <w:t>整</w:t>
      </w:r>
    </w:p>
    <w:p w14:paraId="6347EDBF">
      <w:pPr>
        <w:widowControl/>
        <w:spacing w:line="360" w:lineRule="auto"/>
        <w:ind w:firstLine="411" w:firstLineChars="196"/>
        <w:jc w:val="left"/>
        <w:rPr>
          <w:rFonts w:ascii="宋体" w:hAnsi="宋体" w:cs="Arial"/>
          <w:bCs/>
          <w:kern w:val="0"/>
          <w:szCs w:val="21"/>
        </w:rPr>
      </w:pPr>
      <w:r>
        <w:rPr>
          <w:rFonts w:ascii="宋体" w:hAnsi="宋体" w:cs="Arial"/>
          <w:bCs/>
          <w:kern w:val="0"/>
          <w:szCs w:val="21"/>
        </w:rPr>
        <w:t>2、交纳方式：银行转账</w:t>
      </w:r>
    </w:p>
    <w:p w14:paraId="7E1ABD91">
      <w:pPr>
        <w:widowControl/>
        <w:spacing w:line="360" w:lineRule="auto"/>
        <w:ind w:firstLine="411" w:firstLineChars="196"/>
        <w:jc w:val="left"/>
        <w:rPr>
          <w:rFonts w:ascii="宋体" w:hAnsi="宋体" w:cs="Arial"/>
          <w:bCs/>
          <w:kern w:val="0"/>
          <w:szCs w:val="21"/>
        </w:rPr>
      </w:pPr>
      <w:r>
        <w:rPr>
          <w:rFonts w:ascii="宋体" w:hAnsi="宋体" w:cs="Arial"/>
          <w:bCs/>
          <w:kern w:val="0"/>
          <w:szCs w:val="21"/>
        </w:rPr>
        <w:t>3、转账账户：</w:t>
      </w:r>
    </w:p>
    <w:p w14:paraId="6A123A32">
      <w:pPr>
        <w:widowControl/>
        <w:spacing w:line="360" w:lineRule="auto"/>
        <w:ind w:firstLine="411" w:firstLineChars="196"/>
        <w:jc w:val="left"/>
        <w:rPr>
          <w:rFonts w:hint="eastAsia" w:ascii="宋体" w:hAnsi="宋体" w:eastAsia="宋体" w:cs="Arial"/>
          <w:bCs/>
          <w:kern w:val="0"/>
          <w:szCs w:val="21"/>
          <w:lang w:eastAsia="zh-CN"/>
        </w:rPr>
      </w:pPr>
      <w:r>
        <w:rPr>
          <w:rFonts w:ascii="宋体" w:hAnsi="宋体" w:cs="Arial"/>
          <w:bCs/>
          <w:kern w:val="0"/>
          <w:szCs w:val="21"/>
        </w:rPr>
        <w:t>用户  名：</w:t>
      </w:r>
      <w:r>
        <w:rPr>
          <w:rFonts w:hint="eastAsia" w:ascii="宋体" w:hAnsi="宋体" w:cs="Arial"/>
          <w:bCs/>
          <w:kern w:val="0"/>
          <w:szCs w:val="21"/>
          <w:lang w:eastAsia="zh-CN"/>
        </w:rPr>
        <w:t>大地工程咨询有限公司</w:t>
      </w:r>
    </w:p>
    <w:p w14:paraId="21C3CF16">
      <w:pPr>
        <w:widowControl/>
        <w:spacing w:line="360" w:lineRule="auto"/>
        <w:ind w:firstLine="411" w:firstLineChars="196"/>
        <w:jc w:val="left"/>
        <w:rPr>
          <w:rFonts w:ascii="宋体" w:hAnsi="宋体" w:cs="Arial"/>
          <w:bCs/>
          <w:kern w:val="0"/>
          <w:szCs w:val="21"/>
        </w:rPr>
      </w:pPr>
      <w:r>
        <w:rPr>
          <w:rFonts w:ascii="宋体" w:hAnsi="宋体" w:cs="Arial"/>
          <w:bCs/>
          <w:kern w:val="0"/>
          <w:szCs w:val="21"/>
        </w:rPr>
        <w:t xml:space="preserve">账  号： </w:t>
      </w:r>
      <w:r>
        <w:rPr>
          <w:rFonts w:hint="eastAsia" w:ascii="宋体" w:hAnsi="宋体" w:cs="Arial"/>
          <w:bCs/>
          <w:kern w:val="0"/>
          <w:szCs w:val="21"/>
        </w:rPr>
        <w:t>3301040160007930277</w:t>
      </w:r>
    </w:p>
    <w:p w14:paraId="62FF21EA">
      <w:pPr>
        <w:widowControl/>
        <w:spacing w:line="360" w:lineRule="auto"/>
        <w:ind w:firstLine="411" w:firstLineChars="196"/>
        <w:jc w:val="left"/>
        <w:rPr>
          <w:rFonts w:hint="default" w:ascii="宋体" w:hAnsi="宋体" w:eastAsia="宋体" w:cs="Arial"/>
          <w:b/>
          <w:kern w:val="0"/>
          <w:szCs w:val="21"/>
          <w:lang w:val="en-US" w:eastAsia="zh-CN"/>
        </w:rPr>
      </w:pPr>
      <w:r>
        <w:rPr>
          <w:rFonts w:ascii="宋体" w:hAnsi="宋体" w:cs="Arial"/>
          <w:bCs/>
          <w:kern w:val="0"/>
          <w:szCs w:val="21"/>
        </w:rPr>
        <w:t>开户行：</w:t>
      </w:r>
      <w:r>
        <w:rPr>
          <w:rFonts w:hint="eastAsia" w:ascii="宋体" w:hAnsi="宋体" w:cs="Arial"/>
          <w:bCs/>
          <w:kern w:val="0"/>
          <w:szCs w:val="21"/>
          <w:lang w:val="en-US" w:eastAsia="zh-CN"/>
        </w:rPr>
        <w:t>杭州银行江城支行</w:t>
      </w:r>
    </w:p>
    <w:p w14:paraId="49B5F9AF">
      <w:pPr>
        <w:widowControl/>
        <w:spacing w:line="360" w:lineRule="auto"/>
        <w:ind w:firstLine="422" w:firstLineChars="200"/>
        <w:rPr>
          <w:rFonts w:ascii="宋体" w:hAnsi="宋体" w:cs="Arial"/>
          <w:b/>
          <w:kern w:val="0"/>
          <w:szCs w:val="21"/>
        </w:rPr>
      </w:pPr>
      <w:r>
        <w:rPr>
          <w:rFonts w:hint="eastAsia" w:ascii="宋体" w:hAnsi="宋体" w:cs="Arial"/>
          <w:b/>
          <w:kern w:val="0"/>
          <w:szCs w:val="21"/>
          <w:lang w:val="en-US" w:eastAsia="zh-CN"/>
        </w:rPr>
        <w:t>九</w:t>
      </w:r>
      <w:r>
        <w:rPr>
          <w:rFonts w:hint="eastAsia" w:ascii="宋体" w:hAnsi="宋体" w:cs="Arial"/>
          <w:b/>
          <w:kern w:val="0"/>
          <w:szCs w:val="21"/>
        </w:rPr>
        <w:t>、</w:t>
      </w:r>
      <w:r>
        <w:rPr>
          <w:rFonts w:ascii="宋体" w:hAnsi="宋体" w:cs="Arial"/>
          <w:b/>
          <w:kern w:val="0"/>
          <w:szCs w:val="21"/>
        </w:rPr>
        <w:t>联系方式</w:t>
      </w:r>
    </w:p>
    <w:p w14:paraId="4C437E02">
      <w:pPr>
        <w:widowControl/>
        <w:spacing w:before="60" w:after="60" w:line="360" w:lineRule="auto"/>
        <w:ind w:left="61" w:leftChars="29" w:right="6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1、采购人名称：杭州蓝孔雀文化创意有限公司</w:t>
      </w:r>
    </w:p>
    <w:p w14:paraId="67447391">
      <w:pPr>
        <w:widowControl/>
        <w:spacing w:before="60" w:after="60" w:line="360" w:lineRule="auto"/>
        <w:ind w:left="61" w:leftChars="29" w:right="60" w:firstLine="420" w:firstLineChars="200"/>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联系人：</w:t>
      </w:r>
      <w:r>
        <w:rPr>
          <w:rFonts w:hint="eastAsia" w:ascii="宋体" w:hAnsi="宋体" w:eastAsia="宋体" w:cs="宋体"/>
          <w:kern w:val="0"/>
          <w:szCs w:val="21"/>
          <w:highlight w:val="none"/>
          <w:lang w:val="en-US" w:eastAsia="zh-CN"/>
        </w:rPr>
        <w:t>周工</w:t>
      </w:r>
    </w:p>
    <w:p w14:paraId="2625F6B6">
      <w:pPr>
        <w:widowControl/>
        <w:spacing w:before="60" w:after="60" w:line="360" w:lineRule="auto"/>
        <w:ind w:left="61" w:leftChars="29" w:right="6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联系电话：13989482525</w:t>
      </w:r>
    </w:p>
    <w:p w14:paraId="685C7E60">
      <w:pPr>
        <w:widowControl/>
        <w:spacing w:before="60" w:after="60" w:line="360" w:lineRule="auto"/>
        <w:ind w:left="61" w:leftChars="29" w:right="6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地址：杭州市拱墅区春雀街111号杭实工发铭座2号楼</w:t>
      </w:r>
    </w:p>
    <w:p w14:paraId="6F0F1A70">
      <w:pPr>
        <w:widowControl/>
        <w:spacing w:before="60" w:after="60" w:line="360" w:lineRule="auto"/>
        <w:ind w:left="61" w:leftChars="29" w:right="6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2、采购代理机构名称：大地工程咨询有限公司</w:t>
      </w:r>
    </w:p>
    <w:p w14:paraId="0F98B4FA">
      <w:pPr>
        <w:widowControl/>
        <w:spacing w:before="60" w:after="60" w:line="360" w:lineRule="auto"/>
        <w:ind w:left="61" w:leftChars="29" w:right="6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联系人：周工</w:t>
      </w:r>
    </w:p>
    <w:p w14:paraId="0F70528E">
      <w:pPr>
        <w:widowControl/>
        <w:spacing w:before="60" w:after="60" w:line="360" w:lineRule="auto"/>
        <w:ind w:left="61" w:leftChars="29" w:right="6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联系电话：18058419576</w:t>
      </w:r>
    </w:p>
    <w:p w14:paraId="02E80E7E">
      <w:pPr>
        <w:widowControl/>
        <w:spacing w:before="60" w:after="60" w:line="360" w:lineRule="auto"/>
        <w:ind w:left="61" w:leftChars="29" w:right="6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地址：杭州市拱墅区上塘路988号宸融大厦19楼</w:t>
      </w:r>
    </w:p>
    <w:p w14:paraId="6E261D0D">
      <w:pPr>
        <w:widowControl/>
        <w:spacing w:before="60" w:after="60" w:line="360" w:lineRule="auto"/>
        <w:ind w:left="61" w:leftChars="29" w:right="6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邮箱：</w:t>
      </w:r>
      <w:r>
        <w:rPr>
          <w:rFonts w:hint="eastAsia" w:ascii="宋体" w:hAnsi="宋体" w:eastAsia="宋体" w:cs="宋体"/>
          <w:kern w:val="0"/>
          <w:szCs w:val="21"/>
          <w:highlight w:val="none"/>
          <w:lang w:val="en-US" w:eastAsia="zh-CN"/>
        </w:rPr>
        <w:t>2452475099</w:t>
      </w:r>
      <w:r>
        <w:rPr>
          <w:rFonts w:hint="eastAsia" w:ascii="宋体" w:hAnsi="宋体" w:eastAsia="宋体" w:cs="宋体"/>
          <w:kern w:val="0"/>
          <w:szCs w:val="21"/>
          <w:highlight w:val="none"/>
        </w:rPr>
        <w:t>@qq.com</w:t>
      </w:r>
    </w:p>
    <w:p w14:paraId="1F4500FB">
      <w:pPr>
        <w:widowControl/>
        <w:spacing w:before="60" w:after="60" w:line="360" w:lineRule="auto"/>
        <w:ind w:left="61" w:leftChars="29" w:right="6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3、监督管理部门名称：</w:t>
      </w:r>
      <w:r>
        <w:rPr>
          <w:rFonts w:hint="eastAsia" w:ascii="宋体" w:hAnsi="宋体" w:eastAsia="宋体" w:cs="宋体"/>
          <w:kern w:val="0"/>
          <w:szCs w:val="21"/>
          <w:highlight w:val="none"/>
          <w:lang w:val="en-US" w:eastAsia="zh-CN"/>
        </w:rPr>
        <w:t>党建工作部</w:t>
      </w:r>
      <w:r>
        <w:rPr>
          <w:rFonts w:hint="eastAsia" w:ascii="宋体" w:hAnsi="宋体" w:eastAsia="宋体" w:cs="宋体"/>
          <w:kern w:val="0"/>
          <w:szCs w:val="21"/>
          <w:highlight w:val="none"/>
        </w:rPr>
        <w:t xml:space="preserve"> </w:t>
      </w:r>
    </w:p>
    <w:p w14:paraId="6921EE1A">
      <w:pPr>
        <w:widowControl/>
        <w:spacing w:before="60" w:after="60" w:line="360" w:lineRule="auto"/>
        <w:ind w:left="61" w:leftChars="29" w:right="60" w:firstLine="420" w:firstLineChars="200"/>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监督投诉电话：</w:t>
      </w:r>
      <w:r>
        <w:rPr>
          <w:rFonts w:hint="eastAsia" w:ascii="宋体" w:hAnsi="宋体" w:eastAsia="宋体" w:cs="宋体"/>
          <w:kern w:val="0"/>
          <w:szCs w:val="21"/>
          <w:highlight w:val="none"/>
          <w:lang w:val="en-US" w:eastAsia="zh-CN"/>
        </w:rPr>
        <w:t>85367822</w:t>
      </w:r>
    </w:p>
    <w:p w14:paraId="6DC73BC0">
      <w:pPr>
        <w:widowControl/>
        <w:spacing w:line="360" w:lineRule="auto"/>
        <w:ind w:firstLine="420" w:firstLineChars="200"/>
        <w:jc w:val="left"/>
        <w:rPr>
          <w:rFonts w:ascii="宋体" w:hAnsi="宋体" w:cs="Arial"/>
          <w:kern w:val="0"/>
          <w:szCs w:val="21"/>
        </w:rPr>
      </w:pPr>
      <w:r>
        <w:rPr>
          <w:rFonts w:hint="eastAsia" w:ascii="宋体" w:hAnsi="宋体" w:eastAsia="宋体" w:cs="宋体"/>
          <w:kern w:val="0"/>
          <w:szCs w:val="21"/>
          <w:highlight w:val="none"/>
        </w:rPr>
        <w:t>地址：杭州市拱墅区春雀街111号杭实工发铭座2号楼</w:t>
      </w:r>
    </w:p>
    <w:p w14:paraId="297918D2">
      <w:pPr>
        <w:widowControl/>
        <w:spacing w:line="360" w:lineRule="auto"/>
        <w:ind w:firstLine="420" w:firstLineChars="200"/>
        <w:jc w:val="left"/>
        <w:rPr>
          <w:rFonts w:hint="eastAsia" w:ascii="宋体" w:hAnsi="宋体" w:cs="Arial"/>
          <w:kern w:val="0"/>
          <w:szCs w:val="21"/>
        </w:rPr>
      </w:pPr>
    </w:p>
    <w:p w14:paraId="1160AB1E">
      <w:pPr>
        <w:widowControl/>
        <w:spacing w:line="360" w:lineRule="auto"/>
        <w:ind w:firstLine="420" w:firstLineChars="2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A55CB0"/>
    <w:multiLevelType w:val="multilevel"/>
    <w:tmpl w:val="5DA55CB0"/>
    <w:lvl w:ilvl="0" w:tentative="0">
      <w:start w:val="1"/>
      <w:numFmt w:val="japaneseCounting"/>
      <w:lvlText w:val="%1、"/>
      <w:lvlJc w:val="left"/>
      <w:pPr>
        <w:ind w:left="863" w:hanging="450"/>
      </w:pPr>
      <w:rPr>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wNDljZDJmZmJkYTAwMWNkMTM5NWZkNGI5Yzk3YjkifQ=="/>
  </w:docVars>
  <w:rsids>
    <w:rsidRoot w:val="006073C1"/>
    <w:rsid w:val="00407329"/>
    <w:rsid w:val="00475146"/>
    <w:rsid w:val="00497711"/>
    <w:rsid w:val="006073C1"/>
    <w:rsid w:val="006E11B1"/>
    <w:rsid w:val="00881CCC"/>
    <w:rsid w:val="00CE5DAA"/>
    <w:rsid w:val="0B2D53B1"/>
    <w:rsid w:val="18FC6846"/>
    <w:rsid w:val="37572B18"/>
    <w:rsid w:val="5667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spacing w:line="360" w:lineRule="auto"/>
      <w:jc w:val="center"/>
      <w:outlineLvl w:val="0"/>
    </w:pPr>
    <w:rPr>
      <w:b/>
      <w:color w:val="000000"/>
      <w:sz w:val="32"/>
      <w:lang w:val="zh-CN" w:eastAsia="zh-CN"/>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spacing w:after="120"/>
    </w:p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标题 1 字符"/>
    <w:basedOn w:val="6"/>
    <w:link w:val="2"/>
    <w:qFormat/>
    <w:uiPriority w:val="0"/>
    <w:rPr>
      <w:rFonts w:ascii="Times New Roman" w:hAnsi="Times New Roman" w:eastAsia="宋体" w:cs="Times New Roman"/>
      <w:b/>
      <w:color w:val="000000"/>
      <w:sz w:val="32"/>
      <w:szCs w:val="24"/>
      <w:lang w:val="zh-CN" w:eastAsia="zh-CN"/>
    </w:rPr>
  </w:style>
  <w:style w:type="paragraph" w:styleId="8">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909</Words>
  <Characters>1053</Characters>
  <Lines>7</Lines>
  <Paragraphs>2</Paragraphs>
  <TotalTime>32</TotalTime>
  <ScaleCrop>false</ScaleCrop>
  <LinksUpToDate>false</LinksUpToDate>
  <CharactersWithSpaces>1065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2020-08-27T01:08:00Z</dcterms:created>
  <dc:creator>科佳</dc:creator>
  <cp:lastModifiedBy>Elvin</cp:lastModifiedBy>
  <dcterms:modified xsi:type="dcterms:W3CDTF">2024-07-22T03:19:57Z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61E3796C51044FA2A0FD8304DDDE0E46</vt:lpwstr>
  </property>
</Properties>
</file>