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仁和里·长三角数智经济产业园项目全案推广服务</w:t>
      </w:r>
    </w:p>
    <w:p>
      <w:pPr>
        <w:jc w:val="center"/>
        <w:rPr>
          <w:rFonts w:hint="eastAsia" w:ascii="仿宋" w:hAnsi="仿宋" w:eastAsia="仿宋"/>
          <w:sz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</w:rPr>
        <w:t>招标预中标公示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一、采购人名称：</w:t>
      </w:r>
      <w:r>
        <w:rPr>
          <w:rFonts w:hint="eastAsia" w:ascii="仿宋" w:hAnsi="仿宋" w:eastAsia="仿宋" w:cs="宋体"/>
          <w:bCs/>
          <w:kern w:val="0"/>
          <w:sz w:val="24"/>
        </w:rPr>
        <w:t>杭州仁和里数智经济发展有限公司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二、项目名称：</w:t>
      </w:r>
      <w:r>
        <w:rPr>
          <w:rFonts w:hint="eastAsia" w:ascii="仿宋" w:hAnsi="仿宋" w:eastAsia="仿宋" w:cs="宋体"/>
          <w:bCs/>
          <w:kern w:val="0"/>
          <w:sz w:val="24"/>
        </w:rPr>
        <w:t>仁和里·长三角数智经济产业园项目全案推广服务招标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  <w:lang w:eastAsia="zh-CN"/>
        </w:rPr>
      </w:pPr>
      <w:r>
        <w:rPr>
          <w:rFonts w:ascii="仿宋" w:hAnsi="仿宋" w:eastAsia="仿宋" w:cs="宋体"/>
          <w:bCs/>
          <w:kern w:val="0"/>
          <w:sz w:val="24"/>
        </w:rPr>
        <w:t>三、项目编号：</w:t>
      </w:r>
      <w:r>
        <w:rPr>
          <w:rFonts w:hint="eastAsia" w:ascii="仿宋" w:hAnsi="仿宋" w:eastAsia="仿宋" w:cs="宋体"/>
          <w:bCs/>
          <w:kern w:val="0"/>
          <w:sz w:val="24"/>
        </w:rPr>
        <w:t>KJZB-RH-202400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3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四、开标日期：202</w:t>
      </w:r>
      <w:r>
        <w:rPr>
          <w:rFonts w:hint="eastAsia" w:ascii="仿宋" w:hAnsi="仿宋" w:eastAsia="仿宋" w:cs="宋体"/>
          <w:bCs/>
          <w:kern w:val="0"/>
          <w:sz w:val="24"/>
        </w:rPr>
        <w:t>4</w:t>
      </w:r>
      <w:r>
        <w:rPr>
          <w:rFonts w:ascii="仿宋" w:hAnsi="仿宋" w:eastAsia="仿宋" w:cs="宋体"/>
          <w:bCs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6</w:t>
      </w:r>
      <w:r>
        <w:rPr>
          <w:rFonts w:ascii="仿宋" w:hAnsi="仿宋" w:eastAsia="仿宋" w:cs="宋体"/>
          <w:bCs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17</w:t>
      </w:r>
      <w:r>
        <w:rPr>
          <w:rFonts w:ascii="仿宋" w:hAnsi="仿宋" w:eastAsia="仿宋" w:cs="宋体"/>
          <w:bCs/>
          <w:kern w:val="0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五、评标结果：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700"/>
        <w:gridCol w:w="1450"/>
        <w:gridCol w:w="13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杭州赞阳文化传媒有限公司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516000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陆俐利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上海恒业市场营销策划有限公司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570000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孙琪</w:t>
            </w:r>
          </w:p>
        </w:tc>
      </w:tr>
    </w:tbl>
    <w:p>
      <w:pPr>
        <w:spacing w:line="500" w:lineRule="exact"/>
        <w:ind w:firstLine="42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六</w:t>
      </w:r>
      <w:r>
        <w:rPr>
          <w:rFonts w:ascii="仿宋" w:hAnsi="仿宋" w:eastAsia="仿宋" w:cs="宋体"/>
          <w:bCs/>
          <w:kern w:val="0"/>
          <w:sz w:val="24"/>
        </w:rPr>
        <w:t>、其他：</w:t>
      </w:r>
      <w:r>
        <w:rPr>
          <w:rFonts w:hint="eastAsia" w:ascii="仿宋" w:hAnsi="仿宋" w:eastAsia="仿宋" w:cs="宋体"/>
          <w:bCs/>
          <w:kern w:val="0"/>
          <w:sz w:val="24"/>
        </w:rPr>
        <w:t>本项目公示期自发布之日起3天，公式期间相关单位如有疑义，请在公示期内以</w:t>
      </w:r>
      <w:r>
        <w:rPr>
          <w:rFonts w:ascii="仿宋" w:hAnsi="仿宋" w:eastAsia="仿宋" w:cs="宋体"/>
          <w:bCs/>
          <w:kern w:val="0"/>
          <w:sz w:val="24"/>
        </w:rPr>
        <w:t>书面形式</w:t>
      </w:r>
      <w:r>
        <w:rPr>
          <w:rFonts w:hint="eastAsia" w:ascii="仿宋" w:hAnsi="仿宋" w:eastAsia="仿宋" w:cs="宋体"/>
          <w:bCs/>
          <w:kern w:val="0"/>
          <w:sz w:val="24"/>
        </w:rPr>
        <w:t>向采购代理机构提出。联系人：许月红；联系电话：15088655553；地点：杭州市上城区凤起东路211号顺福商务中心3幢10层。</w:t>
      </w:r>
    </w:p>
    <w:p>
      <w:pPr>
        <w:spacing w:line="500" w:lineRule="exact"/>
        <w:ind w:firstLine="42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七、</w:t>
      </w:r>
      <w:r>
        <w:rPr>
          <w:rFonts w:ascii="仿宋" w:hAnsi="仿宋" w:eastAsia="仿宋" w:cs="宋体"/>
          <w:bCs/>
          <w:kern w:val="0"/>
          <w:sz w:val="24"/>
        </w:rPr>
        <w:t>联系方式：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、采购人：杭州仁和里数智经济发展有限公司</w:t>
      </w:r>
    </w:p>
    <w:p>
      <w:pPr>
        <w:pStyle w:val="14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联系人：周工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</w:rPr>
        <w:t>0571-85363899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地址：杭州市拱墅区春雀街111号杭实工发铭座2号楼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、采购代理机构：浙江科佳工程咨询有限公司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联系人：许月红 </w:t>
      </w:r>
    </w:p>
    <w:p>
      <w:pPr>
        <w:pStyle w:val="14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联系电话：15088655553   联系邮箱：1021579108@qq.com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地址：杭州市上城区凤起东路211号顺福商务中心3幢10层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3、监督管理部门名称：党建部 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监督投诉电话：</w:t>
      </w:r>
      <w:r>
        <w:rPr>
          <w:rFonts w:ascii="仿宋" w:hAnsi="仿宋" w:eastAsia="仿宋" w:cs="仿宋"/>
          <w:sz w:val="24"/>
          <w:szCs w:val="24"/>
        </w:rPr>
        <w:t>0571-85367822</w:t>
      </w:r>
    </w:p>
    <w:p>
      <w:pPr>
        <w:pStyle w:val="14"/>
        <w:spacing w:line="360" w:lineRule="auto"/>
        <w:ind w:firstLine="480" w:firstLineChars="200"/>
        <w:rPr>
          <w:rFonts w:ascii="仿宋" w:hAnsi="仿宋" w:eastAsia="仿宋" w:cs="宋体"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地址：杭州市拱墅区春雀街111号杭实工发铭座2号楼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ljZDJmZmJkYTAwMWNkMTM5NWZkNGI5Yzk3YjkifQ=="/>
  </w:docVars>
  <w:rsids>
    <w:rsidRoot w:val="00C535E7"/>
    <w:rsid w:val="000A4DCE"/>
    <w:rsid w:val="000B4155"/>
    <w:rsid w:val="000D206B"/>
    <w:rsid w:val="00116A0C"/>
    <w:rsid w:val="00231F49"/>
    <w:rsid w:val="00292562"/>
    <w:rsid w:val="002F25B7"/>
    <w:rsid w:val="003162E1"/>
    <w:rsid w:val="00353DF1"/>
    <w:rsid w:val="00413052"/>
    <w:rsid w:val="00504C85"/>
    <w:rsid w:val="005104CE"/>
    <w:rsid w:val="005770AA"/>
    <w:rsid w:val="005E7E25"/>
    <w:rsid w:val="00675CBC"/>
    <w:rsid w:val="006C3B33"/>
    <w:rsid w:val="007055E9"/>
    <w:rsid w:val="00724976"/>
    <w:rsid w:val="007966B4"/>
    <w:rsid w:val="007C520C"/>
    <w:rsid w:val="008151F4"/>
    <w:rsid w:val="008E7619"/>
    <w:rsid w:val="00971E5A"/>
    <w:rsid w:val="0097512C"/>
    <w:rsid w:val="009E742D"/>
    <w:rsid w:val="00A4000E"/>
    <w:rsid w:val="00A634E2"/>
    <w:rsid w:val="00AD7846"/>
    <w:rsid w:val="00C066C0"/>
    <w:rsid w:val="00C4764A"/>
    <w:rsid w:val="00C535E7"/>
    <w:rsid w:val="00C84157"/>
    <w:rsid w:val="00D11FE5"/>
    <w:rsid w:val="00D13311"/>
    <w:rsid w:val="00D15997"/>
    <w:rsid w:val="00D67579"/>
    <w:rsid w:val="00DC2867"/>
    <w:rsid w:val="00E5093D"/>
    <w:rsid w:val="00EB0AF2"/>
    <w:rsid w:val="00ED3E58"/>
    <w:rsid w:val="00EF2249"/>
    <w:rsid w:val="00F231D6"/>
    <w:rsid w:val="00F44D4B"/>
    <w:rsid w:val="00FC63F2"/>
    <w:rsid w:val="2E267303"/>
    <w:rsid w:val="50B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detail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skancount"/>
    <w:basedOn w:val="7"/>
    <w:uiPriority w:val="0"/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594</Characters>
  <Lines>4</Lines>
  <Paragraphs>1</Paragraphs>
  <TotalTime>0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2018-08-22T03:13:00Z</dcterms:created>
  <dc:creator>keke</dc:creator>
  <cp:lastModifiedBy>Elvin</cp:lastModifiedBy>
  <dcterms:modified xsi:type="dcterms:W3CDTF">2024-06-17T08:28:23Z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461427B8F2D843318D09083055F627EC</vt:lpwstr>
  </property>
</Properties>
</file>